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0"/>
        </w:rPr>
      </w:pPr>
      <w:r>
        <w:rPr/>
        <w:drawing>
          <wp:inline distT="0" distB="0" distL="0" distR="0">
            <wp:extent cx="714375" cy="103822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Style_1"/>
        <w:tblW w:w="10348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392"/>
        <w:gridCol w:w="2775"/>
        <w:gridCol w:w="1141"/>
        <w:gridCol w:w="426"/>
        <w:gridCol w:w="3543"/>
        <w:gridCol w:w="1990"/>
        <w:gridCol w:w="46"/>
      </w:tblGrid>
      <w:tr>
        <w:trPr/>
        <w:tc>
          <w:tcPr>
            <w:tcW w:w="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0313" w:type="dxa"/>
            <w:gridSpan w:val="7"/>
            <w:tcBorders/>
          </w:tcPr>
          <w:p>
            <w:pPr>
              <w:pStyle w:val="Normal"/>
              <w:widowControl/>
              <w:tabs>
                <w:tab w:val="clear" w:pos="708"/>
                <w:tab w:val="left" w:pos="8931" w:leader="none"/>
              </w:tabs>
              <w:suppressAutoHyphens w:val="true"/>
              <w:spacing w:before="0" w:after="0"/>
              <w:ind w:hanging="0" w:left="0" w:right="-108"/>
              <w:jc w:val="center"/>
              <w:rPr>
                <w:b/>
                <w:sz w:val="34"/>
              </w:rPr>
            </w:pPr>
            <w:r>
              <w:rPr>
                <w:b/>
                <w:color w:val="000000"/>
                <w:spacing w:val="0"/>
                <w:kern w:val="0"/>
                <w:sz w:val="34"/>
                <w:szCs w:val="20"/>
              </w:rPr>
              <w:t>Администрация</w:t>
            </w:r>
          </w:p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0" w:right="-108"/>
              <w:jc w:val="center"/>
              <w:outlineLvl w:val="0"/>
              <w:rPr>
                <w:b/>
                <w:sz w:val="34"/>
              </w:rPr>
            </w:pPr>
            <w:r>
              <w:rPr>
                <w:b/>
                <w:color w:val="000000"/>
                <w:spacing w:val="0"/>
                <w:kern w:val="0"/>
                <w:sz w:val="34"/>
                <w:szCs w:val="20"/>
              </w:rPr>
              <w:t>Ардатовского муниципального округа</w:t>
            </w:r>
          </w:p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0" w:right="-108"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color w:val="000000"/>
                <w:spacing w:val="0"/>
                <w:kern w:val="0"/>
                <w:sz w:val="34"/>
                <w:szCs w:val="20"/>
              </w:rPr>
              <w:t>Нижегородской области</w:t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0313" w:type="dxa"/>
            <w:gridSpan w:val="7"/>
            <w:tcBorders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tabs>
                <w:tab w:val="clear" w:pos="708"/>
                <w:tab w:val="left" w:pos="432" w:leader="none"/>
              </w:tabs>
              <w:suppressAutoHyphens w:val="true"/>
              <w:spacing w:before="0" w:after="0"/>
              <w:ind w:hanging="0" w:left="0" w:right="-108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0313" w:type="dxa"/>
            <w:gridSpan w:val="7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-108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52"/>
                <w:szCs w:val="20"/>
              </w:rPr>
              <w:t>РАСПОРЯЖЕНИЕ</w:t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  <w:tc>
          <w:tcPr>
            <w:tcW w:w="2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10" w:type="dxa"/>
            <w:gridSpan w:val="3"/>
            <w:tcBorders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suppressAutoHyphens w:val="true"/>
              <w:spacing w:before="240" w:after="60"/>
              <w:ind w:hanging="0" w:left="0" w:right="0"/>
              <w:jc w:val="left"/>
              <w:outlineLvl w:val="1"/>
              <w:rPr>
                <w:rFonts w:ascii="Bookman Old Style" w:hAnsi="Bookman Old Style"/>
                <w:b/>
                <w:i/>
                <w:i/>
                <w:sz w:val="28"/>
              </w:rPr>
            </w:pPr>
            <w:r>
              <w:rPr>
                <w:rFonts w:ascii="Bookman Old Style" w:hAnsi="Bookman Old Style"/>
                <w:b/>
                <w:i/>
                <w:sz w:val="28"/>
              </w:rPr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  <w:tc>
          <w:tcPr>
            <w:tcW w:w="2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sz w:val="28"/>
                <w:u w:val="singl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u w:val="single"/>
              </w:rPr>
              <w:t>29.08.2025</w:t>
            </w:r>
          </w:p>
        </w:tc>
        <w:tc>
          <w:tcPr>
            <w:tcW w:w="5110" w:type="dxa"/>
            <w:gridSpan w:val="3"/>
            <w:tcBorders/>
          </w:tcPr>
          <w:p>
            <w:pPr>
              <w:pStyle w:val="Normal"/>
              <w:keepNext w:val="true"/>
              <w:widowControl/>
              <w:numPr>
                <w:ilvl w:val="0"/>
                <w:numId w:val="0"/>
              </w:numPr>
              <w:suppressAutoHyphens w:val="true"/>
              <w:spacing w:before="240" w:after="60"/>
              <w:ind w:hanging="0" w:left="0" w:right="0"/>
              <w:jc w:val="center"/>
              <w:outlineLvl w:val="1"/>
              <w:rPr>
                <w:rFonts w:ascii="Bookman Old Style" w:hAnsi="Bookman Old Style"/>
                <w:b/>
                <w:i/>
                <w:i/>
                <w:sz w:val="28"/>
              </w:rPr>
            </w:pPr>
            <w:r>
              <w:rPr>
                <w:rFonts w:ascii="Bookman Old Style" w:hAnsi="Bookman Old Style"/>
                <w:b/>
                <w:i/>
                <w:sz w:val="28"/>
              </w:rPr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1593" w:left="1593" w:right="-1125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8"/>
                <w:szCs w:val="20"/>
                <w:u w:val="single"/>
              </w:rPr>
              <w:t>297-р_</w:t>
            </w:r>
          </w:p>
        </w:tc>
        <w:tc>
          <w:tcPr>
            <w:tcW w:w="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391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42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4768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before="34" w:after="0"/>
              <w:ind w:hanging="0" w:left="38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Об утверждении положения об отделе имущественных и земельных отношений </w:t>
            </w:r>
            <w:r>
              <w:rPr>
                <w:color w:val="000000"/>
                <w:spacing w:val="-7"/>
                <w:kern w:val="0"/>
                <w:sz w:val="28"/>
                <w:szCs w:val="20"/>
              </w:rPr>
              <w:t>администрации Ардатовского муниципального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-7"/>
                <w:kern w:val="0"/>
                <w:sz w:val="28"/>
                <w:szCs w:val="20"/>
              </w:rPr>
              <w:t>округа Нижегородской области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9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</w:tbl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ab/>
        <w:t xml:space="preserve">В соответствии со ст.16 Федерального закона от 06 октября 2003 года № 131-ФЗ "Об общих принципах организации местного самоуправления в Российской Федерации", Федеральным закон от 20 марта 2025 года № 33-ФЗ"Об общих принципах организации местного самоуправления в единой системе публичной власти", </w:t>
      </w:r>
      <w:r>
        <w:rPr>
          <w:color w:val="000000"/>
          <w:sz w:val="28"/>
        </w:rPr>
        <w:t>Федеральным Законом от 02 марта 2007 года № 25-ФЗ «О муниципальной службе в Российской Федерации», Законом Нижегородской области от 03 августа 2007 года № 99-З «О муниципальной службе в Нижегородской области», Уставом Ардатовского муниципального округа Нижегородской области:</w:t>
      </w:r>
    </w:p>
    <w:p>
      <w:pPr>
        <w:pStyle w:val="Normal"/>
        <w:ind w:firstLine="680" w:left="40" w:right="0"/>
        <w:jc w:val="both"/>
        <w:rPr/>
      </w:pPr>
      <w:r>
        <w:rPr>
          <w:sz w:val="28"/>
        </w:rPr>
        <w:t xml:space="preserve">1. Утвердить прилагаемое </w:t>
      </w:r>
      <w:r>
        <w:rPr>
          <w:color w:val="000000"/>
          <w:sz w:val="28"/>
        </w:rPr>
        <w:t xml:space="preserve">положение об </w:t>
      </w:r>
      <w:r>
        <w:rPr>
          <w:color w:val="000000"/>
          <w:spacing w:val="-7"/>
          <w:sz w:val="28"/>
        </w:rPr>
        <w:t>отделе имущественных и земельных отношений администрации Ардатовского муниципального</w:t>
      </w:r>
      <w:r>
        <w:rPr/>
        <w:t xml:space="preserve"> </w:t>
      </w:r>
      <w:r>
        <w:rPr>
          <w:color w:val="000000"/>
          <w:spacing w:val="-7"/>
          <w:sz w:val="28"/>
        </w:rPr>
        <w:t>округа Нижегородской области.</w:t>
      </w:r>
    </w:p>
    <w:p>
      <w:pPr>
        <w:pStyle w:val="Normal"/>
        <w:ind w:firstLine="720" w:left="0" w:right="0"/>
        <w:jc w:val="both"/>
        <w:rPr>
          <w:sz w:val="28"/>
        </w:rPr>
      </w:pPr>
      <w:r>
        <w:rPr>
          <w:sz w:val="28"/>
        </w:rPr>
        <w:t>2. Отделу организационно-кадровой работы администрации Ардатовского муниципального округа Нижегородской области обеспечить обнародование настоящего распоряжения и размещение на официальном сайте администрации Ардатовского муниципального округа Нижегородской области.</w:t>
      </w:r>
    </w:p>
    <w:p>
      <w:pPr>
        <w:pStyle w:val="Normal"/>
        <w:ind w:firstLine="720" w:left="0" w:right="0"/>
        <w:jc w:val="both"/>
        <w:rPr>
          <w:sz w:val="28"/>
        </w:rPr>
      </w:pPr>
      <w:r>
        <w:rPr>
          <w:sz w:val="28"/>
        </w:rPr>
        <w:t>3. Распоряжение администрации Ардатовского муниципального округа Нижегородской области от 05 мая 2023 года № 163-р</w:t>
      </w:r>
      <w:r>
        <w:rPr>
          <w:rFonts w:ascii="Times New Roman CYR" w:hAnsi="Times New Roman CYR"/>
          <w:color w:val="000000"/>
          <w:spacing w:val="-7"/>
          <w:sz w:val="28"/>
        </w:rPr>
        <w:t xml:space="preserve"> </w:t>
      </w:r>
      <w:r>
        <w:rPr>
          <w:sz w:val="28"/>
        </w:rPr>
        <w:t>отменить.</w:t>
      </w:r>
    </w:p>
    <w:p>
      <w:pPr>
        <w:pStyle w:val="Normal"/>
        <w:ind w:firstLine="720" w:left="0" w:right="0"/>
        <w:jc w:val="both"/>
        <w:rPr>
          <w:sz w:val="28"/>
        </w:rPr>
      </w:pPr>
      <w:r>
        <w:rPr>
          <w:sz w:val="28"/>
        </w:rPr>
        <w:t>4. Контроль за исполнением настоящего распоряжения оставляю за собой</w:t>
      </w:r>
      <w:bookmarkStart w:id="0" w:name="_GoBack"/>
      <w:bookmarkEnd w:id="0"/>
    </w:p>
    <w:p>
      <w:pPr>
        <w:pStyle w:val="Normal"/>
        <w:ind w:firstLine="720" w:left="0" w:right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350" w:leader="none"/>
        </w:tabs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7350" w:leader="none"/>
        </w:tabs>
        <w:spacing w:lineRule="auto" w:line="480"/>
        <w:rPr>
          <w:sz w:val="28"/>
        </w:rPr>
      </w:pPr>
      <w:r>
        <w:rPr>
          <w:sz w:val="28"/>
        </w:rPr>
        <w:t>Глава местного самоуправления                                                                   Г.В.Жданкин</w:t>
      </w:r>
    </w:p>
    <w:p>
      <w:pPr>
        <w:pStyle w:val="Normal"/>
        <w:spacing w:lineRule="exact" w:line="302"/>
        <w:jc w:val="right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</w:r>
    </w:p>
    <w:p>
      <w:pPr>
        <w:pStyle w:val="Normal"/>
        <w:spacing w:lineRule="exact" w:line="302"/>
        <w:jc w:val="right"/>
        <w:rPr>
          <w:sz w:val="24"/>
        </w:rPr>
      </w:pPr>
      <w:r>
        <w:rPr>
          <w:color w:val="000000"/>
          <w:spacing w:val="-5"/>
          <w:sz w:val="24"/>
        </w:rPr>
        <w:t>УТВЕРЖДЕНО</w:t>
      </w:r>
    </w:p>
    <w:p>
      <w:pPr>
        <w:pStyle w:val="Normal"/>
        <w:spacing w:lineRule="exact" w:line="302"/>
        <w:jc w:val="right"/>
        <w:rPr>
          <w:color w:val="000000"/>
          <w:spacing w:val="-3"/>
          <w:sz w:val="24"/>
        </w:rPr>
      </w:pPr>
      <w:r>
        <w:rPr>
          <w:color w:val="000000"/>
          <w:spacing w:val="-2"/>
          <w:sz w:val="24"/>
        </w:rPr>
        <w:t xml:space="preserve">                                                                             </w:t>
      </w:r>
      <w:r>
        <w:rPr>
          <w:color w:val="000000"/>
          <w:spacing w:val="-2"/>
          <w:sz w:val="24"/>
        </w:rPr>
        <w:t>распоряжением администрации</w:t>
      </w:r>
    </w:p>
    <w:p>
      <w:pPr>
        <w:pStyle w:val="Normal"/>
        <w:spacing w:lineRule="exact" w:line="302" w:before="5" w:after="0"/>
        <w:ind w:firstLine="859" w:left="0" w:right="0"/>
        <w:jc w:val="right"/>
        <w:rPr>
          <w:color w:val="000000"/>
          <w:spacing w:val="-1"/>
          <w:sz w:val="24"/>
        </w:rPr>
      </w:pPr>
      <w:r>
        <w:rPr>
          <w:color w:val="000000"/>
          <w:spacing w:val="-3"/>
          <w:sz w:val="24"/>
        </w:rPr>
        <w:t xml:space="preserve">Ардатовского муниципального </w:t>
      </w:r>
      <w:r>
        <w:rPr>
          <w:color w:val="000000"/>
          <w:spacing w:val="-1"/>
          <w:sz w:val="24"/>
        </w:rPr>
        <w:t xml:space="preserve">округа </w:t>
      </w:r>
    </w:p>
    <w:p>
      <w:pPr>
        <w:pStyle w:val="Normal"/>
        <w:spacing w:lineRule="exact" w:line="302" w:before="5" w:after="0"/>
        <w:ind w:firstLine="859" w:left="0" w:right="0"/>
        <w:jc w:val="right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 xml:space="preserve">                                       </w:t>
      </w:r>
      <w:r>
        <w:rPr>
          <w:color w:val="000000"/>
          <w:spacing w:val="-1"/>
          <w:sz w:val="24"/>
        </w:rPr>
        <w:t xml:space="preserve">Нижегородской области </w:t>
      </w:r>
    </w:p>
    <w:p>
      <w:pPr>
        <w:pStyle w:val="Normal"/>
        <w:spacing w:lineRule="exact" w:line="302" w:before="5" w:after="0"/>
        <w:ind w:firstLine="859" w:left="0" w:right="0"/>
        <w:jc w:val="right"/>
        <w:rPr>
          <w:b/>
          <w:sz w:val="24"/>
        </w:rPr>
      </w:pPr>
      <w:r>
        <w:rPr>
          <w:color w:val="000000"/>
          <w:spacing w:val="2"/>
          <w:sz w:val="24"/>
          <w:u w:val="single"/>
        </w:rPr>
        <w:t>от 29 августа 2025 года № 297-р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об отделе имущественных и земельных отношений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администрации Ардатовского муниципального округа Нижегородской области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11"/>
        <w:numPr>
          <w:ilvl w:val="0"/>
          <w:numId w:val="1"/>
        </w:numPr>
        <w:spacing w:lineRule="exact" w:line="274"/>
        <w:ind w:hanging="360" w:left="72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Общие положения</w:t>
      </w:r>
    </w:p>
    <w:p>
      <w:pPr>
        <w:pStyle w:val="consnormal11"/>
        <w:spacing w:before="0" w:after="0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1.1. Настоящее Положение определяет основные функции, права и обязанности отдела имущественных и земельных отношений администрации Ардатовского муниципального округа (далее - Отдел) в соответствии с действующим законодательством Российской Федерации.</w:t>
      </w:r>
    </w:p>
    <w:p>
      <w:pPr>
        <w:pStyle w:val="consnormal11"/>
        <w:spacing w:before="0" w:after="0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1.2. Отдел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Нижегородской области, Уставом района, иными правовыми актами, а также настоящим Положением.</w:t>
      </w:r>
    </w:p>
    <w:p>
      <w:pPr>
        <w:pStyle w:val="consnormal11"/>
        <w:spacing w:before="0" w:after="0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1.3. Отдел является структурным подразделением администрации Ардатовского муниципального округа (далее – администрация).</w:t>
      </w:r>
    </w:p>
    <w:p>
      <w:pPr>
        <w:pStyle w:val="BodyText"/>
        <w:tabs>
          <w:tab w:val="clear" w:pos="708"/>
          <w:tab w:val="left" w:pos="720" w:leader="none"/>
          <w:tab w:val="left" w:pos="1287" w:leader="none"/>
        </w:tabs>
        <w:spacing w:before="0" w:after="0"/>
        <w:ind w:hanging="0" w:left="567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8"/>
          <w:tab w:val="left" w:pos="720" w:leader="none"/>
          <w:tab w:val="left" w:pos="1287" w:leader="none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>2. Основные задачи отдела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2.1. Обеспечение выполнения возложенных на отдел главой местного самоуправления администрации Ардатовского муниципального округа  и администрацией муниципального округа обязанностей по обеспечению эффективного управления и распоряжения муниципальной собственностью, в порядке, определенном решениями в сфере управления  ресурсами, находящимися в муниципальной собственности.</w:t>
      </w:r>
    </w:p>
    <w:p>
      <w:pPr>
        <w:pStyle w:val="consnormal11"/>
        <w:spacing w:before="0" w:after="0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pacing w:val="-2"/>
          <w:sz w:val="28"/>
          <w:szCs w:val="28"/>
        </w:rPr>
        <w:t>2.2. Обеспечение эффективного управления, распоряжения, а также рационального использования муниципального имущества и земельных участков в границах Ардатовского муниципального округа Нижегородской области (далее – округ)</w:t>
      </w:r>
      <w:r>
        <w:rPr>
          <w:color w:val="000000"/>
          <w:sz w:val="28"/>
          <w:szCs w:val="28"/>
        </w:rPr>
        <w:t xml:space="preserve"> жи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ищ</w:t>
      </w:r>
      <w:r>
        <w:rPr>
          <w:color w:val="000000"/>
          <w:spacing w:val="-3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 фонда.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normal1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3.Функции отдела</w:t>
      </w:r>
    </w:p>
    <w:p>
      <w:pPr>
        <w:pStyle w:val="consnormal11"/>
        <w:spacing w:before="0" w:after="0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3.1 Осуществляет взаимодействие с органами государственной власти Российской Федерации, субъектами Российской Федерации и иными органами и учреждениями уровня Российской Федерации и субъекта Российской Федерации по вопросам, отнесенным к компетенции отдела.</w:t>
      </w:r>
    </w:p>
    <w:p>
      <w:pPr>
        <w:pStyle w:val="consnormal11"/>
        <w:spacing w:before="0" w:after="0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3.2. Запрашивает в установленном порядке у органов местного самоуправления округа, муниципальных унитарных предприятий и учреждений, других хозяйствующих субъектов, расположенных на территории округа, необходимые материалы и сведения по вопросам, отнесенным к компетенции отдела.</w:t>
      </w:r>
    </w:p>
    <w:p>
      <w:pPr>
        <w:pStyle w:val="consnormal11"/>
        <w:spacing w:before="0" w:after="0"/>
        <w:ind w:firstLine="540" w:left="0" w:right="0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normal11"/>
        <w:spacing w:before="0" w:after="0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3.3. Привлекает к своей деятельности для выполнения поставленных задач и реализации функций должностных лиц органов местного самоуправления округа, представителей и посредников, имеющих право заниматься соответствующей деятельности на основе заключаемых договоров.</w:t>
      </w:r>
    </w:p>
    <w:p>
      <w:pPr>
        <w:pStyle w:val="consnormal11"/>
        <w:spacing w:before="0" w:after="0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3.4. Разрабатывает нормативные правовые акты, рекомендации и иные правовые акты по вопросам, входящим в компетенцию отдела.</w:t>
      </w:r>
    </w:p>
    <w:p>
      <w:pPr>
        <w:pStyle w:val="consnormal11"/>
        <w:spacing w:before="0" w:after="0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3.5. Осуществляет прием граждан, рассматривает обращения граждан и юридических лиц по вопросам, входящим в компетенцию отдела.</w:t>
      </w:r>
    </w:p>
    <w:p>
      <w:pPr>
        <w:pStyle w:val="consnormal11"/>
        <w:spacing w:before="0" w:after="0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3.6. Принимает меры по предотвращению или урегулированию конфликта интересов.</w:t>
      </w:r>
    </w:p>
    <w:p>
      <w:pPr>
        <w:pStyle w:val="Normal"/>
        <w:ind w:hanging="0" w:left="0" w:right="211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3.7 Ос</w:t>
      </w:r>
      <w:r>
        <w:rPr>
          <w:color w:val="000000"/>
          <w:spacing w:val="-9"/>
          <w:sz w:val="28"/>
          <w:szCs w:val="28"/>
        </w:rPr>
        <w:t>у</w:t>
      </w:r>
      <w:r>
        <w:rPr>
          <w:color w:val="000000"/>
          <w:sz w:val="28"/>
          <w:szCs w:val="28"/>
        </w:rPr>
        <w:t>ществление работ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п</w:t>
      </w:r>
      <w:r>
        <w:rPr>
          <w:color w:val="000000"/>
          <w:sz w:val="28"/>
          <w:szCs w:val="28"/>
        </w:rPr>
        <w:t>о реализа</w:t>
      </w:r>
      <w:r>
        <w:rPr>
          <w:color w:val="000000"/>
          <w:spacing w:val="-3"/>
          <w:sz w:val="28"/>
          <w:szCs w:val="28"/>
        </w:rPr>
        <w:t>ц</w:t>
      </w:r>
      <w:r>
        <w:rPr>
          <w:color w:val="000000"/>
          <w:sz w:val="28"/>
          <w:szCs w:val="28"/>
        </w:rPr>
        <w:t>ии федеральны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областны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и м</w:t>
      </w:r>
      <w:r>
        <w:rPr>
          <w:color w:val="000000"/>
          <w:spacing w:val="-9"/>
          <w:sz w:val="28"/>
          <w:szCs w:val="28"/>
        </w:rPr>
        <w:t>у</w:t>
      </w:r>
      <w:r>
        <w:rPr>
          <w:color w:val="000000"/>
          <w:sz w:val="28"/>
          <w:szCs w:val="28"/>
        </w:rPr>
        <w:t>ниципальны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жил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z w:val="28"/>
          <w:szCs w:val="28"/>
        </w:rPr>
        <w:t>щны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z w:val="28"/>
          <w:szCs w:val="28"/>
        </w:rPr>
        <w:t>огр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терри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z w:val="28"/>
          <w:szCs w:val="28"/>
        </w:rPr>
        <w:t>ии округа.</w:t>
      </w:r>
    </w:p>
    <w:p>
      <w:pPr>
        <w:pStyle w:val="Normal"/>
        <w:ind w:firstLine="567" w:left="0" w:right="211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3.8. Ведение учета освобождаемых и вновь построенных жилых помещений, находящихся в муниципальной собственности. </w:t>
      </w:r>
    </w:p>
    <w:p>
      <w:pPr>
        <w:pStyle w:val="Normal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3.9. Ведение реестра граждан, признанных нуждающимися в улучшении жилищных условий на территории Ардатовского муниципального округа Нижегородской области, согласно Жилищному кодексу Российской Федерации, государственных программ.</w:t>
      </w:r>
    </w:p>
    <w:p>
      <w:pPr>
        <w:pStyle w:val="Normal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3.10. Организация учета и распределение специализированного жилищного фонда.</w:t>
      </w:r>
    </w:p>
    <w:p>
      <w:pPr>
        <w:pStyle w:val="Normal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3.11. Оказание гражданам консультативной помощи в решении вопросов, возникающих в процессе постановки на учёт в качестве нуждающихся в улучшении жилищных условий, реализации жилищных программ и иным вопросам, входящим в компетенцию отдела.</w:t>
      </w:r>
    </w:p>
    <w:p>
      <w:pPr>
        <w:pStyle w:val="Normal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3.12. Подготовка необходимых документов для участия в государственных программах для развития жилищной политики и повышения уровня обеспеченности населения жильём на территории Ардатовского муниципального округа Нижегородской области.</w:t>
      </w:r>
    </w:p>
    <w:p>
      <w:pPr>
        <w:pStyle w:val="Normal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3.13. О</w:t>
      </w:r>
      <w:r>
        <w:rPr>
          <w:bCs/>
          <w:sz w:val="28"/>
          <w:szCs w:val="28"/>
          <w:lang w:val="ru-RU"/>
        </w:rPr>
        <w:t>существление муниципального земельного контроля на территории Ардатовского муниципального округа.</w:t>
      </w:r>
    </w:p>
    <w:p>
      <w:pPr>
        <w:pStyle w:val="Normal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3.14. Оформление и выдача договоров социального найма жилого помещения, договоров специализированного жилого помещения.</w:t>
      </w:r>
    </w:p>
    <w:p>
      <w:pPr>
        <w:pStyle w:val="Normal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3.15. Участие в заседаниях комиссий по обследованию жилищного фонда и нежилых помещений муниципальной собственности Ардатовского муниципального округа Нижегородской области.</w:t>
      </w:r>
    </w:p>
    <w:p>
      <w:pPr>
        <w:pStyle w:val="Normal"/>
        <w:spacing w:lineRule="auto" w:line="240"/>
        <w:ind w:firstLine="54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3.16. Подготовка ответов на заявления, обращения, жалобы граждан.</w:t>
      </w:r>
    </w:p>
    <w:p>
      <w:pPr>
        <w:pStyle w:val="31"/>
        <w:spacing w:lineRule="auto" w:line="240"/>
        <w:ind w:firstLine="426" w:left="0" w:right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3.17. Подготовка документации по предоставлению гражданам и юридическим лицам в собственность или аренду, а также государственным и муниципальным учреждениям, федеральным казенным предприятиям, органам государственной власти и органам местного самоуправления в постоянное (бессрочное) пользование земельных участков, находящихся в государственной и муниципальной собственности в установленном законом порядке. До разграничения государственной собственности на землю, подготовка к заключению договоров аренды, соглашений о расторжении договоров аренды, договоров купли-продажи земельных участков, находящихся в муниципальной и государственной собственности на территории Ардатовского муниципального округа, в соответствии с действующим законодательством.</w:t>
      </w:r>
    </w:p>
    <w:p>
      <w:pPr>
        <w:pStyle w:val="31"/>
        <w:spacing w:lineRule="auto" w:line="240"/>
        <w:ind w:firstLine="426" w:left="0" w:right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3.18. Подготовка документации по установлению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разграничена.</w:t>
      </w:r>
    </w:p>
    <w:p>
      <w:pPr>
        <w:pStyle w:val="31"/>
        <w:spacing w:lineRule="auto" w:line="240"/>
        <w:ind w:firstLine="426" w:left="0" w:right="0"/>
        <w:rPr/>
      </w:pPr>
      <w:r>
        <w:rPr>
          <w:sz w:val="28"/>
          <w:szCs w:val="28"/>
        </w:rPr>
        <w:t>3.19. Подготовка документации по</w:t>
      </w:r>
      <w:r>
        <w:rPr>
          <w:bCs/>
          <w:sz w:val="28"/>
          <w:szCs w:val="28"/>
        </w:rPr>
        <w:t xml:space="preserve">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>
      <w:pPr>
        <w:pStyle w:val="31"/>
        <w:spacing w:lineRule="auto" w:line="240"/>
        <w:ind w:firstLine="426" w:left="0" w:right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3.20. Подготовка материалов по изъятию, в том числе путем выкупа, земельных участков для муниципальных нужд в соответствии с действующим законодательством;</w:t>
      </w:r>
    </w:p>
    <w:p>
      <w:pPr>
        <w:pStyle w:val="31"/>
        <w:spacing w:lineRule="auto" w:line="240"/>
        <w:ind w:firstLine="426" w:left="0" w:right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3.21. Подготовка необходимых мероприятий по организации и  проведению торгов (конкурсов, аукционов) по продаже права аренды либо права собственности земельных участков, оформление соответствующей документации.  </w:t>
      </w:r>
    </w:p>
    <w:p>
      <w:pPr>
        <w:pStyle w:val="31"/>
        <w:spacing w:lineRule="auto" w:line="240"/>
        <w:ind w:firstLine="426" w:left="0" w:right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3.22. Организация проведения кадастровых работ по формированию и постановке на государственный кадастровый учет земельных участков на территории муниципального округа.</w:t>
      </w:r>
    </w:p>
    <w:p>
      <w:pPr>
        <w:pStyle w:val="22"/>
        <w:spacing w:lineRule="auto" w:line="240"/>
        <w:ind w:firstLine="426" w:left="0" w:right="0"/>
        <w:jc w:val="both"/>
        <w:rPr/>
      </w:pPr>
      <w:r>
        <w:rPr>
          <w:b w:val="false"/>
          <w:bCs w:val="false"/>
          <w:sz w:val="28"/>
          <w:szCs w:val="28"/>
        </w:rPr>
        <w:t xml:space="preserve">  </w:t>
      </w:r>
      <w:r>
        <w:rPr>
          <w:b w:val="false"/>
          <w:bCs w:val="false"/>
          <w:sz w:val="28"/>
          <w:szCs w:val="28"/>
        </w:rPr>
        <w:t>3.23. Подготовка информационного сообщения для публикации в средствах массовой информации о имуществе и размещения на официальном сайте администрации Ардатовского муниципального округа:</w:t>
      </w:r>
    </w:p>
    <w:p>
      <w:pPr>
        <w:pStyle w:val="22"/>
        <w:spacing w:lineRule="auto" w:line="240"/>
        <w:ind w:firstLine="426" w:left="0" w:right="0"/>
        <w:jc w:val="both"/>
        <w:rPr/>
      </w:pPr>
      <w:r>
        <w:rPr>
          <w:b w:val="false"/>
          <w:bCs w:val="false"/>
          <w:sz w:val="28"/>
          <w:szCs w:val="28"/>
        </w:rPr>
        <w:t xml:space="preserve">- о проведении и о результатах торгов (конкурсов, аукционов) </w:t>
      </w:r>
      <w:r>
        <w:rPr>
          <w:b w:val="false"/>
          <w:sz w:val="28"/>
          <w:szCs w:val="28"/>
        </w:rPr>
        <w:t xml:space="preserve">по продаже права аренды либо права собственности муниципального имущества </w:t>
      </w:r>
      <w:r>
        <w:rPr>
          <w:b w:val="false"/>
          <w:bCs w:val="false"/>
          <w:sz w:val="28"/>
          <w:szCs w:val="28"/>
        </w:rPr>
        <w:t>на территории округа;</w:t>
      </w:r>
    </w:p>
    <w:p>
      <w:pPr>
        <w:pStyle w:val="22"/>
        <w:spacing w:lineRule="auto" w:line="240"/>
        <w:ind w:firstLine="426" w:left="0" w:right="0"/>
        <w:jc w:val="both"/>
        <w:rPr/>
      </w:pPr>
      <w:r>
        <w:rPr>
          <w:b w:val="false"/>
          <w:bCs w:val="false"/>
          <w:sz w:val="28"/>
          <w:szCs w:val="28"/>
        </w:rPr>
        <w:t>- о наличии свободных земельных участков для передачи их в аренду либо собственность (за плату).</w:t>
      </w:r>
    </w:p>
    <w:p>
      <w:pPr>
        <w:pStyle w:val="22"/>
        <w:spacing w:lineRule="auto" w:line="240"/>
        <w:ind w:firstLine="426" w:left="0" w:right="0"/>
        <w:jc w:val="both"/>
        <w:rPr/>
      </w:pPr>
      <w:r>
        <w:rPr>
          <w:b w:val="false"/>
          <w:bCs w:val="false"/>
          <w:sz w:val="28"/>
          <w:szCs w:val="28"/>
        </w:rPr>
        <w:t xml:space="preserve">  </w:t>
      </w:r>
      <w:r>
        <w:rPr>
          <w:b w:val="false"/>
          <w:bCs w:val="false"/>
          <w:sz w:val="28"/>
          <w:szCs w:val="28"/>
        </w:rPr>
        <w:t>3.24. Ведение реестра муниципального имущества, имущественных прав и обязанностей в отношении муниципального имущества.</w:t>
      </w:r>
    </w:p>
    <w:p>
      <w:pPr>
        <w:pStyle w:val="Normal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3.25. Осуществление иных функций в установленной сфере деятельности, если такие функции предусмотрены законодательством Российской Федерации и Нижегородской области, нормативными актами администрации Ардатовского муниципального округа Нижегородской области.</w:t>
      </w:r>
    </w:p>
    <w:p>
      <w:pPr>
        <w:pStyle w:val="consnormal11"/>
        <w:spacing w:before="0" w:after="0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spacing w:lineRule="exact" w:line="274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4. Права</w:t>
      </w:r>
    </w:p>
    <w:p>
      <w:pPr>
        <w:pStyle w:val="Normal"/>
        <w:tabs>
          <w:tab w:val="clear" w:pos="708"/>
          <w:tab w:val="left" w:pos="1134" w:leader="none"/>
        </w:tabs>
        <w:spacing w:lineRule="exact" w:line="274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ab/>
        <w:t>Отдел в целях осуществления основных функций своей деятельности вправе: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4.1. Запрашивать и получать в установленном порядке от структурных подразделений администрации округа, учреждений и организаций различные материалы и информацию, необходимые для решения вопросов, входящих в компетенцию отдела.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4.2. Представлять интересы округа в органах государственной власти Нижегородской области в порядке, установленном действующим законодательством.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4.3. Организовывать и проводить в установленном порядке совещания с привлечением представителей структурных подразделений администрации округа,  организаций по направлениям деятельности.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4.4. Запрашивать и получать в установленном порядке от структурных подразделений администрации округа, учреждений и организаций различные материалы и информацию, необходимые для решения вопросов, входящих в компетенцию отдела.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4.5. Вносить главе местного самоуправления округа предложения по совершенствованию жилищной политики и методов ее осуществления на территории округа.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4.6. Информировать население, общественные объединения и средства массовой информации по вопросам реализации жилищных Программ, реализуемых на территории округа.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4.7. Осуществлять иные права в соответствии с действующим законодательством и настоящим Положением.</w:t>
      </w:r>
    </w:p>
    <w:p>
      <w:pPr>
        <w:pStyle w:val="Normal"/>
        <w:tabs>
          <w:tab w:val="clear" w:pos="708"/>
          <w:tab w:val="left" w:pos="1134" w:leader="none"/>
        </w:tabs>
        <w:spacing w:lineRule="exact" w:line="274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spacing w:lineRule="exact" w:line="274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5. Р</w:t>
      </w:r>
      <w:r>
        <w:rPr>
          <w:b/>
          <w:color w:val="000000"/>
          <w:spacing w:val="-1"/>
          <w:sz w:val="28"/>
          <w:szCs w:val="28"/>
        </w:rPr>
        <w:t>уководство</w:t>
      </w:r>
    </w:p>
    <w:p>
      <w:pPr>
        <w:pStyle w:val="Normal"/>
        <w:tabs>
          <w:tab w:val="clear" w:pos="708"/>
          <w:tab w:val="left" w:pos="0" w:leader="none"/>
          <w:tab w:val="left" w:pos="709" w:leader="none"/>
          <w:tab w:val="left" w:pos="1080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5.1. Руководство деятельностью отдела осуществляет начальник, назначаемый и освобождаемый от должности распоряжением администрации округа</w:t>
      </w:r>
      <w:r>
        <w:rPr>
          <w:color w:val="000000"/>
          <w:spacing w:val="-1"/>
          <w:sz w:val="28"/>
          <w:szCs w:val="28"/>
        </w:rPr>
        <w:t>.</w:t>
      </w:r>
    </w:p>
    <w:p>
      <w:pPr>
        <w:pStyle w:val="Normal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5.2. Начальник отдела подчиняется заместителю главы, начальнику управления финансов администрации округа.</w:t>
      </w:r>
    </w:p>
    <w:p>
      <w:pPr>
        <w:pStyle w:val="Normal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5.3. Начальник отдела:</w:t>
      </w:r>
    </w:p>
    <w:p>
      <w:pPr>
        <w:pStyle w:val="Normal"/>
        <w:tabs>
          <w:tab w:val="clear" w:pos="708"/>
          <w:tab w:val="left" w:pos="0" w:leader="none"/>
          <w:tab w:val="left" w:pos="360" w:leader="none"/>
          <w:tab w:val="left" w:pos="1080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- осуществляет руководство деятельностью отдела на принципах единоначалия;</w:t>
      </w:r>
    </w:p>
    <w:p>
      <w:pPr>
        <w:pStyle w:val="Normal"/>
        <w:tabs>
          <w:tab w:val="clear" w:pos="708"/>
          <w:tab w:val="left" w:pos="0" w:leader="none"/>
          <w:tab w:val="left" w:pos="360" w:leader="none"/>
          <w:tab w:val="left" w:pos="1080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- представляет интересы отдела в органах государственной власти Российской Федерации и Нижегородской области, органах местного самоуправления района, иных органах и организациях по вопросам, отнесённым к компетенции отдела;</w:t>
      </w:r>
    </w:p>
    <w:p>
      <w:pPr>
        <w:pStyle w:val="Normal"/>
        <w:tabs>
          <w:tab w:val="clear" w:pos="708"/>
          <w:tab w:val="left" w:pos="0" w:leader="none"/>
          <w:tab w:val="left" w:pos="360" w:leader="none"/>
          <w:tab w:val="left" w:pos="1080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- вносит предложения </w:t>
      </w:r>
      <w:r>
        <w:rPr>
          <w:color w:val="000000"/>
          <w:spacing w:val="2"/>
          <w:sz w:val="28"/>
          <w:szCs w:val="28"/>
        </w:rPr>
        <w:t>главе местного самоуправления округа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 вопросам, отнесённым к компетенции отдела;</w:t>
      </w:r>
    </w:p>
    <w:p>
      <w:pPr>
        <w:pStyle w:val="Normal"/>
        <w:tabs>
          <w:tab w:val="clear" w:pos="708"/>
          <w:tab w:val="left" w:pos="0" w:leader="none"/>
          <w:tab w:val="left" w:pos="360" w:leader="none"/>
          <w:tab w:val="left" w:pos="1080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- разрабатывает и представляет на утверждение </w:t>
      </w:r>
      <w:r>
        <w:rPr>
          <w:color w:val="000000"/>
          <w:spacing w:val="2"/>
          <w:sz w:val="28"/>
          <w:szCs w:val="28"/>
        </w:rPr>
        <w:t>главе местного самоуправления округа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должностные инструкции работников отдела;</w:t>
      </w:r>
    </w:p>
    <w:p>
      <w:pPr>
        <w:pStyle w:val="Normal"/>
        <w:tabs>
          <w:tab w:val="clear" w:pos="708"/>
          <w:tab w:val="left" w:pos="0" w:leader="none"/>
          <w:tab w:val="left" w:pos="360" w:leader="none"/>
          <w:tab w:val="left" w:pos="1080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- обеспечивает контроль за соблюдением трудовой дисциплины.</w:t>
      </w:r>
    </w:p>
    <w:p>
      <w:pPr>
        <w:pStyle w:val="Normal"/>
        <w:tabs>
          <w:tab w:val="clear" w:pos="708"/>
          <w:tab w:val="left" w:pos="0" w:leader="none"/>
          <w:tab w:val="left" w:pos="360" w:leader="none"/>
          <w:tab w:val="left" w:pos="1080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355" w:before="346" w:after="0"/>
        <w:ind w:hanging="58" w:left="58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 xml:space="preserve">6. Ответственность </w:t>
      </w:r>
    </w:p>
    <w:p>
      <w:pPr>
        <w:pStyle w:val="Normal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6.1. Отдел несет ответственность за не исполнение или ненадлежащее исполнение возложенных на него полномочий в соответствии с действующим законодательством Российской Федерации.</w:t>
      </w:r>
    </w:p>
    <w:p>
      <w:pPr>
        <w:pStyle w:val="Normal"/>
        <w:ind w:firstLine="54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6.2. Отдел несет ответственность за конфиденциальность имеющейся информации, принимает меры по ограничению доступа и недопущению разглашения конфиденциальной информации</w:t>
      </w:r>
    </w:p>
    <w:p>
      <w:pPr>
        <w:pStyle w:val="Normal"/>
        <w:tabs>
          <w:tab w:val="clear" w:pos="708"/>
          <w:tab w:val="left" w:pos="1134" w:leader="none"/>
        </w:tabs>
        <w:spacing w:lineRule="exact" w:line="269"/>
        <w:ind w:firstLine="567" w:left="0" w:right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360" w:leader="none"/>
          <w:tab w:val="left" w:pos="1080" w:leader="none"/>
        </w:tabs>
        <w:ind w:hanging="0" w:left="360" w:right="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7.Взаимодействие</w:t>
      </w:r>
    </w:p>
    <w:p>
      <w:pPr>
        <w:pStyle w:val="Normal"/>
        <w:numPr>
          <w:ilvl w:val="0"/>
          <w:numId w:val="0"/>
        </w:numPr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По вопросам своей компетенции отдел осуществляет взаимодействие с:</w:t>
      </w:r>
    </w:p>
    <w:p>
      <w:pPr>
        <w:pStyle w:val="Normal"/>
        <w:numPr>
          <w:ilvl w:val="0"/>
          <w:numId w:val="0"/>
        </w:numPr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7.1. Федеральными органами исполнительной власти, органами исполнительной власти Нижегородской области, органами местного самоуправления, бюджетными учреждениями, организациями независимо от форм собственности по вопросам, отнесенным к компетенции отдела.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72" w:leader="none"/>
        </w:tabs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7.2. Структурными подразделениями администрации округа, Советом Депутатов округа.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72" w:leader="none"/>
        </w:tabs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7.3. Подведомственными муниципальными учреждениями.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72" w:leader="none"/>
        </w:tabs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7.4. Общественными и иными организациями.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72" w:leader="none"/>
        </w:tabs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7.5. Территориальными отделами округа.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72" w:leader="none"/>
        </w:tabs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7.6</w:t>
      </w:r>
      <w:r>
        <w:rPr>
          <w:color w:val="000000"/>
          <w:spacing w:val="-5"/>
          <w:sz w:val="28"/>
          <w:szCs w:val="28"/>
        </w:rPr>
        <w:t xml:space="preserve"> Органами прокуратуры.</w:t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12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8. Реорганизация и ликвидация </w:t>
      </w:r>
    </w:p>
    <w:p>
      <w:pPr>
        <w:pStyle w:val="Normal"/>
        <w:spacing w:before="0" w:after="120"/>
        <w:ind w:firstLine="708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8.1. Реорганизация и ликвидация отдела осуществляется в порядке, предусмотренном действующим законодательством.</w:t>
      </w:r>
    </w:p>
    <w:p>
      <w:pPr>
        <w:pStyle w:val="Normal"/>
        <w:spacing w:before="0" w:after="120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8"/>
          <w:tab w:val="left" w:pos="1572" w:leader="none"/>
        </w:tabs>
        <w:spacing w:before="0" w:after="0"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before="0" w:after="120"/>
        <w:rPr>
          <w:sz w:val="28"/>
        </w:rPr>
      </w:pPr>
      <w:r>
        <w:rPr>
          <w:sz w:val="28"/>
        </w:rPr>
        <w:t>СОГЛАСОВАНО:                                        ИСПОЛНИТЕЛЬ:</w:t>
      </w:r>
    </w:p>
    <w:tbl>
      <w:tblPr>
        <w:tblW w:w="9720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8"/>
        <w:gridCol w:w="4681"/>
      </w:tblGrid>
      <w:tr>
        <w:trPr/>
        <w:tc>
          <w:tcPr>
            <w:tcW w:w="50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Управляющий делами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администрации Ардатовского муниципального  округа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__________________О.А. Гришанина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«___»_______________2025 года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Начальник отдела имущественных и земельных отношений</w:t>
            </w:r>
            <w:r>
              <w:rPr>
                <w:color w:val="000000"/>
                <w:spacing w:val="8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администрации  Ардатовского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br/>
              <w:t>__________________ А.А. Тарасова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«___»________________ 2025года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  <w:t xml:space="preserve">Начальник сектора по правовым </w:t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  <w:t>вопросам администрации Ардатовского</w:t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  <w:t>муниципального  округа</w:t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  <w:br/>
        <w:t>__________________Н.А. Заботкина</w:t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  <w:t>«___»________________ 2025 года</w:t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6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Bookman Old Style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left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left"/>
      <w:outlineLvl w:val="1"/>
    </w:pPr>
    <w:rPr>
      <w:rFonts w:ascii="XO Thames" w:hAnsi="XO Thames" w:eastAsia="NSimSun" w:cs="Arial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  <w:outlineLvl w:val="2"/>
    </w:pPr>
    <w:rPr>
      <w:rFonts w:ascii="XO Thames" w:hAnsi="XO Thames" w:eastAsia="NSimSun" w:cs="Arial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left"/>
      <w:outlineLvl w:val="3"/>
    </w:pPr>
    <w:rPr>
      <w:rFonts w:ascii="XO Thames" w:hAnsi="XO Thames" w:eastAsia="NSimSun" w:cs="Arial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left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/>
  </w:style>
  <w:style w:type="character" w:styleId="Contents4">
    <w:name w:val="Contents 4"/>
    <w:qFormat/>
    <w:rPr/>
  </w:style>
  <w:style w:type="character" w:styleId="consnormal">
    <w:name w:val="consnormal"/>
    <w:link w:val="consnormal1"/>
    <w:qFormat/>
    <w:rPr>
      <w:color w:val="000000"/>
    </w:rPr>
  </w:style>
  <w:style w:type="character" w:styleId="Contents6">
    <w:name w:val="Contents 6"/>
    <w:qFormat/>
    <w:rPr/>
  </w:style>
  <w:style w:type="character" w:styleId="Contents7">
    <w:name w:val="Contents 7"/>
    <w:qFormat/>
    <w:rPr/>
  </w:style>
  <w:style w:type="character" w:styleId="1">
    <w:name w:val="Основной текст Знак1"/>
    <w:basedOn w:val="DefaultParagraphFont"/>
    <w:link w:val="11"/>
    <w:qFormat/>
    <w:rPr>
      <w:rFonts w:ascii="Times New Roman" w:hAnsi="Times New Roman"/>
      <w:sz w:val="26"/>
      <w:u w:val="none"/>
    </w:rPr>
  </w:style>
  <w:style w:type="character" w:styleId="Heading31">
    <w:name w:val="Heading 31"/>
    <w:qFormat/>
    <w:rPr>
      <w:rFonts w:ascii="XO Thames" w:hAnsi="XO Thames"/>
      <w:b/>
      <w:i/>
      <w:color w:val="000000"/>
    </w:rPr>
  </w:style>
  <w:style w:type="character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styleId="Contents3">
    <w:name w:val="Contents 3"/>
    <w:qFormat/>
    <w:rPr/>
  </w:style>
  <w:style w:type="character" w:styleId="Textbody">
    <w:name w:val="Text body"/>
    <w:qFormat/>
    <w:rPr/>
  </w:style>
  <w:style w:type="character" w:styleId="Heading51">
    <w:name w:val="Heading 51"/>
    <w:qFormat/>
    <w:rPr>
      <w:rFonts w:ascii="XO Thames" w:hAnsi="XO Thames"/>
      <w:b/>
      <w:color w:val="000000"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</w:rPr>
  </w:style>
  <w:style w:type="character" w:styleId="DefaultParagraphFont">
    <w:name w:val="Default Paragraph Font"/>
    <w:link w:val="DefaultParagraphFont1"/>
    <w:qFormat/>
    <w:rPr/>
  </w:style>
  <w:style w:type="character" w:styleId="ConsPlusNormal">
    <w:name w:val="ConsPlusNormal"/>
    <w:link w:val="ConsPlusNormal1"/>
    <w:qFormat/>
    <w:rPr>
      <w:rFonts w:ascii="Arial" w:hAnsi="Arial"/>
      <w:sz w:val="20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ListParagraph">
    <w:name w:val="List Paragraph"/>
    <w:link w:val="ListParagraph1"/>
    <w:qFormat/>
    <w:rPr/>
  </w:style>
  <w:style w:type="character" w:styleId="Contents9">
    <w:name w:val="Contents 9"/>
    <w:qFormat/>
    <w:rPr/>
  </w:style>
  <w:style w:type="character" w:styleId="Contents8">
    <w:name w:val="Contents 8"/>
    <w:qFormat/>
    <w:rPr/>
  </w:style>
  <w:style w:type="character" w:styleId="Contents5">
    <w:name w:val="Contents 5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ubtitle1">
    <w:name w:val="Subtitle1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toc101"/>
    <w:qFormat/>
    <w:rPr/>
  </w:style>
  <w:style w:type="character" w:styleId="Title1">
    <w:name w:val="Title1"/>
    <w:qFormat/>
    <w:rPr>
      <w:rFonts w:ascii="XO Thames" w:hAnsi="XO Thames"/>
      <w:b/>
      <w:sz w:val="52"/>
    </w:rPr>
  </w:style>
  <w:style w:type="character" w:styleId="Heading41">
    <w:name w:val="Heading 41"/>
    <w:qFormat/>
    <w:rPr>
      <w:rFonts w:ascii="XO Thames" w:hAnsi="XO Thames"/>
      <w:b/>
      <w:color w:val="595959"/>
      <w:sz w:val="26"/>
    </w:rPr>
  </w:style>
  <w:style w:type="character" w:styleId="Heading21">
    <w:name w:val="Heading 21"/>
    <w:qFormat/>
    <w:rPr>
      <w:rFonts w:ascii="XO Thames" w:hAnsi="XO Thames"/>
      <w:b/>
      <w:color w:val="00A0FF"/>
      <w:sz w:val="26"/>
    </w:rPr>
  </w:style>
  <w:style w:type="character" w:styleId="Textbodyindent">
    <w:name w:val="Text body inde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snormal1">
    <w:name w:val="consnormal1"/>
    <w:basedOn w:val="Normal"/>
    <w:link w:val="consnormal"/>
    <w:qFormat/>
    <w:pPr>
      <w:spacing w:before="100" w:after="100"/>
    </w:pPr>
    <w:rPr>
      <w:color w:val="000000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Основной текст Знак11"/>
    <w:basedOn w:val="DefaultParagraphFont1"/>
    <w:link w:val="1"/>
    <w:qFormat/>
    <w:pPr/>
    <w:rPr>
      <w:rFonts w:ascii="Times New Roman" w:hAnsi="Times New Roman"/>
      <w:sz w:val="26"/>
      <w:u w:val="none"/>
    </w:rPr>
  </w:style>
  <w:style w:type="paragraph" w:styleId="ConsPlusNonformat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user2">
    <w:name w:val="Колонтитулы (user)"/>
    <w:qFormat/>
    <w:pPr>
      <w:widowControl/>
      <w:suppressAutoHyphens w:val="true"/>
      <w:bidi w:val="0"/>
      <w:spacing w:lineRule="auto" w:line="360" w:before="0" w:after="20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Arial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1"/>
    <w:next w:val="Normal"/>
    <w:link w:val="toc10"/>
    <w:uiPriority w:val="39"/>
    <w:qFormat/>
    <w:pPr>
      <w:widowControl/>
      <w:suppressAutoHyphens w:val="true"/>
      <w:bidi w:val="0"/>
      <w:spacing w:lineRule="auto" w:line="276" w:before="0" w:after="200"/>
      <w:ind w:hanging="0" w:left="180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BodyTextIndent">
    <w:name w:val="Body Text Indent"/>
    <w:basedOn w:val="Normal"/>
    <w:pPr>
      <w:spacing w:before="0" w:after="120"/>
      <w:ind w:hanging="0" w:left="283"/>
    </w:pPr>
    <w:rPr/>
  </w:style>
  <w:style w:type="paragraph" w:styleId="ListParagraph11">
    <w:name w:val="List Paragraph11"/>
    <w:basedOn w:val="Normal"/>
    <w:qFormat/>
    <w:pPr>
      <w:spacing w:before="0" w:after="0"/>
      <w:ind w:hanging="0" w:left="720"/>
      <w:contextualSpacing/>
    </w:pPr>
    <w:rPr/>
  </w:style>
  <w:style w:type="paragraph" w:styleId="consnormal11">
    <w:name w:val="consnormal11"/>
    <w:basedOn w:val="Normal"/>
    <w:qFormat/>
    <w:pPr>
      <w:spacing w:before="100" w:after="100"/>
    </w:pPr>
    <w:rPr>
      <w:color w:val="000000"/>
    </w:rPr>
  </w:style>
  <w:style w:type="paragraph" w:styleId="31">
    <w:name w:val="Основной текст 31"/>
    <w:basedOn w:val="Normal"/>
    <w:qFormat/>
    <w:pPr>
      <w:suppressAutoHyphens w:val="true"/>
      <w:ind w:right="-432"/>
      <w:jc w:val="both"/>
    </w:pPr>
    <w:rPr>
      <w:rFonts w:ascii="Times New Roman" w:hAnsi="Times New Roman" w:eastAsia="Times New Roman"/>
      <w:lang w:val="ru-RU" w:eastAsia="ar-SA" w:bidi="ar-SA"/>
    </w:rPr>
  </w:style>
  <w:style w:type="paragraph" w:styleId="22">
    <w:name w:val="Основной текст 22"/>
    <w:basedOn w:val="Normal"/>
    <w:qFormat/>
    <w:pPr>
      <w:suppressAutoHyphens w:val="true"/>
      <w:ind w:right="-432"/>
      <w:jc w:val="center"/>
    </w:pPr>
    <w:rPr>
      <w:rFonts w:ascii="Times New Roman" w:hAnsi="Times New Roman" w:eastAsia="Times New Roman"/>
      <w:b/>
      <w:bCs/>
      <w:lang w:val="ru-RU" w:eastAsia="ar-SA" w:bidi="ar-SA"/>
    </w:rPr>
  </w:style>
  <w:style w:type="paragraph" w:styleId="Style11">
    <w:name w:val="Колонтитулы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LibreOffice/25.2.5.2$Windows_X86_64 LibreOffice_project/03d19516eb2e1dd5d4ccd751a0d6f35f35e08022</Application>
  <AppVersion>15.0000</AppVersion>
  <Pages>7</Pages>
  <Words>1332</Words>
  <Characters>10632</Characters>
  <CharactersWithSpaces>12145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2025-09-08T16:53:39Z</cp:lastPrinted>
  <dcterms:modified xsi:type="dcterms:W3CDTF">2025-09-09T15:21:29Z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